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D2" w:rsidRDefault="00E107D2" w:rsidP="00E107D2">
      <w:pPr>
        <w:pStyle w:val="ConsPlusNormal"/>
        <w:jc w:val="center"/>
        <w:outlineLvl w:val="1"/>
        <w:rPr>
          <w:sz w:val="20"/>
        </w:rPr>
      </w:pPr>
      <w:bookmarkStart w:id="0" w:name="_GoBack"/>
      <w:r>
        <w:rPr>
          <w:sz w:val="20"/>
        </w:rPr>
        <w:t xml:space="preserve">                                                                                                  Приложение № 7</w:t>
      </w:r>
    </w:p>
    <w:p w:rsidR="00E107D2" w:rsidRDefault="00E107D2" w:rsidP="00E107D2">
      <w:pPr>
        <w:pStyle w:val="ConsPlusNormal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к приказу № 202 от 30.12.2022г.</w:t>
      </w:r>
    </w:p>
    <w:p w:rsidR="00E107D2" w:rsidRDefault="00E107D2" w:rsidP="00E107D2">
      <w:pPr>
        <w:pStyle w:val="ConsPlusNormal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«Об утверждении учетной политике</w:t>
      </w:r>
    </w:p>
    <w:p w:rsidR="00E107D2" w:rsidRDefault="00E107D2" w:rsidP="00E107D2">
      <w:pPr>
        <w:pStyle w:val="ConsPlusNormal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для целей бухгалтерского и </w:t>
      </w:r>
    </w:p>
    <w:p w:rsidR="00E107D2" w:rsidRDefault="00E107D2" w:rsidP="00E107D2">
      <w:pPr>
        <w:pStyle w:val="ConsPlusNormal"/>
        <w:jc w:val="center"/>
      </w:pPr>
      <w:r>
        <w:rPr>
          <w:sz w:val="20"/>
        </w:rPr>
        <w:t xml:space="preserve">                                                                                                  налогового учета»</w:t>
      </w:r>
    </w:p>
    <w:p w:rsidR="009E065F" w:rsidRPr="00B35B91" w:rsidRDefault="009E065F" w:rsidP="00917A81">
      <w:pPr>
        <w:keepNext/>
        <w:keepLines/>
        <w:spacing w:line="240" w:lineRule="auto"/>
        <w:ind w:left="6096" w:firstLine="0"/>
        <w:jc w:val="left"/>
        <w:rPr>
          <w:sz w:val="28"/>
          <w:szCs w:val="28"/>
        </w:rPr>
      </w:pPr>
      <w:r w:rsidRPr="00B35B91">
        <w:rPr>
          <w:sz w:val="28"/>
          <w:szCs w:val="28"/>
        </w:rPr>
        <w:br/>
      </w:r>
    </w:p>
    <w:p w:rsidR="009E065F" w:rsidRPr="00B35B91" w:rsidRDefault="009E065F" w:rsidP="00AB62CC">
      <w:pPr>
        <w:pStyle w:val="a4"/>
        <w:rPr>
          <w:szCs w:val="28"/>
        </w:rPr>
      </w:pPr>
      <w:bookmarkStart w:id="1" w:name="_docStart_16"/>
      <w:bookmarkStart w:id="2" w:name="_title_16"/>
      <w:bookmarkStart w:id="3" w:name="_ref_2046123"/>
      <w:bookmarkEnd w:id="0"/>
      <w:bookmarkEnd w:id="1"/>
      <w:r w:rsidRPr="00B35B91">
        <w:rPr>
          <w:szCs w:val="28"/>
        </w:rPr>
        <w:t>Порядок оформления документов о вручении ценных подарков (сувенирной продукции) и их учета</w:t>
      </w:r>
      <w:bookmarkEnd w:id="2"/>
      <w:bookmarkEnd w:id="3"/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>1. Настоящий Порядок устанавливает правила оформления документов о вручении ценных подарков (сувенирной продукции), иных материальных ценностей, приобретаемых для дарения.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>2. Ценные подарки (сувенирная продукция), иные материальные ценности вручаются при проведении торжественных и протокольных мероприятий и в иных случаях.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>3. Основанием для вручения ценного подарка (сувенирной продукции), иных материальных ценностей является распорядительный документ руководителя (приказ, распоряжение и др.).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>4. Факт передачи (вручения) ценных подарков (сувенирной продукции) подтверждается актом, составленным по форме, приведенной в Приложении к настоящему Порядку.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>5. Составление акта о вручении обеспечивает лицо, ответственное за вручение подарков (сувенирной продукции), или лицо, ответственное за организацию протокольного (торжественного) мероприятия.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>6. Акт о вручении подписывают члены постоянно действующей комиссии по поступлению и выбытию активов.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>7. Акт о вручении представляется в подразделение, ответственное за ведение учета, не позднее первого рабочего дня, следующего за днем вручения ценных подарков (сувенирной продукции).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B35B91">
        <w:rPr>
          <w:sz w:val="28"/>
          <w:szCs w:val="28"/>
        </w:rPr>
        <w:t>. Если ценные подарки (сувенирная продукция), иные материальные ценности, предназначенные для награждения (вручения), не поступают на хранение, а сразу вручаются, то применяется следующий порядок учета: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>- при предоставлении ответственными лицами документов, подтверждающих приобретение и вручение, в учете одновременно отражается поступление и выбытие материальных ценностей на балансовых счетах;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 xml:space="preserve">- на </w:t>
      </w:r>
      <w:proofErr w:type="spellStart"/>
      <w:r w:rsidRPr="00B35B91">
        <w:rPr>
          <w:sz w:val="28"/>
          <w:szCs w:val="28"/>
        </w:rPr>
        <w:t>забалансовом</w:t>
      </w:r>
      <w:proofErr w:type="spellEnd"/>
      <w:r w:rsidRPr="00B35B91">
        <w:rPr>
          <w:sz w:val="28"/>
          <w:szCs w:val="28"/>
        </w:rPr>
        <w:t xml:space="preserve"> </w:t>
      </w:r>
      <w:hyperlink r:id="rId7" w:history="1">
        <w:r w:rsidRPr="00B35B91">
          <w:rPr>
            <w:rStyle w:val="afc"/>
            <w:sz w:val="28"/>
            <w:szCs w:val="28"/>
          </w:rPr>
          <w:t>счете 07</w:t>
        </w:r>
      </w:hyperlink>
      <w:r w:rsidRPr="00B35B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35B91">
        <w:rPr>
          <w:sz w:val="28"/>
          <w:szCs w:val="28"/>
        </w:rPr>
        <w:t>Награды, призы, кубки и ценные подарки</w:t>
      </w:r>
      <w:r>
        <w:rPr>
          <w:sz w:val="28"/>
          <w:szCs w:val="28"/>
        </w:rPr>
        <w:t>»</w:t>
      </w:r>
      <w:r w:rsidRPr="00B35B91">
        <w:rPr>
          <w:sz w:val="28"/>
          <w:szCs w:val="28"/>
        </w:rPr>
        <w:t xml:space="preserve"> информация не отражается.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B35B91">
        <w:rPr>
          <w:sz w:val="28"/>
          <w:szCs w:val="28"/>
        </w:rPr>
        <w:t>. Если ценные подарки (сувенирная продукция), иные материальные ценности для проведения торжественных и протокольных мероприятий выдаются из мест хранения, то применяется следующий порядок учета: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>- поступление материальных ценностей в места хранения отражается в учете на балансовых счетах в общем порядке;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B35B91">
        <w:rPr>
          <w:sz w:val="28"/>
          <w:szCs w:val="28"/>
        </w:rPr>
        <w:lastRenderedPageBreak/>
        <w:t xml:space="preserve">- при выдаче материальных ценностей ответственному лицу для вручения информация об их выдаче ответственному лицу отражается на </w:t>
      </w:r>
      <w:proofErr w:type="spellStart"/>
      <w:r w:rsidRPr="00B35B91">
        <w:rPr>
          <w:sz w:val="28"/>
          <w:szCs w:val="28"/>
        </w:rPr>
        <w:t>забалансовом</w:t>
      </w:r>
      <w:proofErr w:type="spellEnd"/>
      <w:r w:rsidRPr="00B35B91">
        <w:rPr>
          <w:sz w:val="28"/>
          <w:szCs w:val="28"/>
        </w:rPr>
        <w:t xml:space="preserve"> </w:t>
      </w:r>
      <w:hyperlink r:id="rId8" w:history="1">
        <w:r w:rsidRPr="00B35B91">
          <w:rPr>
            <w:rStyle w:val="afc"/>
            <w:sz w:val="28"/>
            <w:szCs w:val="28"/>
          </w:rPr>
          <w:t>счете 07</w:t>
        </w:r>
      </w:hyperlink>
      <w:r w:rsidRPr="00B35B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35B91">
        <w:rPr>
          <w:sz w:val="28"/>
          <w:szCs w:val="28"/>
        </w:rPr>
        <w:t>Награды, призы, кубки и ценные подарки</w:t>
      </w:r>
      <w:r>
        <w:rPr>
          <w:sz w:val="28"/>
          <w:szCs w:val="28"/>
        </w:rPr>
        <w:t>»</w:t>
      </w:r>
      <w:r w:rsidRPr="00B35B91">
        <w:rPr>
          <w:sz w:val="28"/>
          <w:szCs w:val="28"/>
        </w:rPr>
        <w:t>;</w:t>
      </w:r>
      <w:proofErr w:type="gramEnd"/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 xml:space="preserve">- по факту документального подтверждения вручения подарков (сувенирной продукции) их стоимость списывается на расходы текущего финансового периода с одновременным списанием и с </w:t>
      </w:r>
      <w:proofErr w:type="spellStart"/>
      <w:r w:rsidRPr="00B35B91">
        <w:rPr>
          <w:sz w:val="28"/>
          <w:szCs w:val="28"/>
        </w:rPr>
        <w:t>забалансового</w:t>
      </w:r>
      <w:proofErr w:type="spellEnd"/>
      <w:r w:rsidRPr="00B35B91">
        <w:rPr>
          <w:sz w:val="28"/>
          <w:szCs w:val="28"/>
        </w:rPr>
        <w:t xml:space="preserve"> </w:t>
      </w:r>
      <w:hyperlink r:id="rId9" w:history="1">
        <w:r w:rsidRPr="00B35B91">
          <w:rPr>
            <w:rStyle w:val="afc"/>
            <w:sz w:val="28"/>
            <w:szCs w:val="28"/>
          </w:rPr>
          <w:t>счета 07</w:t>
        </w:r>
      </w:hyperlink>
      <w:r>
        <w:rPr>
          <w:sz w:val="28"/>
          <w:szCs w:val="28"/>
        </w:rPr>
        <w:t xml:space="preserve"> «</w:t>
      </w:r>
      <w:r w:rsidRPr="00B35B91">
        <w:rPr>
          <w:sz w:val="28"/>
          <w:szCs w:val="28"/>
        </w:rPr>
        <w:t>Награды, призы, кубки и ценные подарки</w:t>
      </w:r>
      <w:r>
        <w:rPr>
          <w:sz w:val="28"/>
          <w:szCs w:val="28"/>
        </w:rPr>
        <w:t>»</w:t>
      </w:r>
      <w:r w:rsidRPr="00B35B91">
        <w:rPr>
          <w:sz w:val="28"/>
          <w:szCs w:val="28"/>
        </w:rPr>
        <w:t>.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br w:type="page"/>
      </w:r>
    </w:p>
    <w:p w:rsidR="009E065F" w:rsidRPr="008756FE" w:rsidRDefault="009E065F" w:rsidP="008756FE">
      <w:pPr>
        <w:keepNext/>
        <w:keepLines/>
        <w:spacing w:line="240" w:lineRule="auto"/>
        <w:ind w:left="4111" w:firstLine="0"/>
        <w:jc w:val="left"/>
        <w:rPr>
          <w:sz w:val="24"/>
          <w:szCs w:val="24"/>
        </w:rPr>
      </w:pPr>
      <w:r w:rsidRPr="00B35B91">
        <w:rPr>
          <w:sz w:val="28"/>
          <w:szCs w:val="28"/>
        </w:rPr>
        <w:t xml:space="preserve">Приложение </w:t>
      </w:r>
      <w:r w:rsidRPr="00B35B91">
        <w:rPr>
          <w:sz w:val="28"/>
          <w:szCs w:val="28"/>
        </w:rPr>
        <w:br/>
        <w:t>к Порядку оформления документов о вручении</w:t>
      </w:r>
      <w:r>
        <w:rPr>
          <w:sz w:val="28"/>
          <w:szCs w:val="28"/>
        </w:rPr>
        <w:t xml:space="preserve"> </w:t>
      </w:r>
      <w:r w:rsidRPr="00B35B91">
        <w:rPr>
          <w:sz w:val="28"/>
          <w:szCs w:val="28"/>
        </w:rPr>
        <w:t>ценных подарков (сувенирной продукции)</w:t>
      </w:r>
      <w:r>
        <w:rPr>
          <w:sz w:val="28"/>
          <w:szCs w:val="28"/>
        </w:rPr>
        <w:t xml:space="preserve"> </w:t>
      </w:r>
      <w:r w:rsidRPr="00B35B91">
        <w:rPr>
          <w:sz w:val="28"/>
          <w:szCs w:val="28"/>
        </w:rPr>
        <w:t>и их учета</w:t>
      </w:r>
      <w:r w:rsidRPr="00B35B91">
        <w:rPr>
          <w:sz w:val="28"/>
          <w:szCs w:val="28"/>
        </w:rPr>
        <w:br/>
      </w:r>
      <w:r w:rsidRPr="00B35B91">
        <w:rPr>
          <w:sz w:val="28"/>
          <w:szCs w:val="28"/>
        </w:rPr>
        <w:br/>
      </w:r>
      <w:r w:rsidRPr="00B35B91">
        <w:rPr>
          <w:sz w:val="28"/>
          <w:szCs w:val="28"/>
        </w:rPr>
        <w:br/>
        <w:t>УТВЕРЖДАЮ</w:t>
      </w:r>
      <w:r w:rsidRPr="00B35B91">
        <w:rPr>
          <w:sz w:val="28"/>
          <w:szCs w:val="28"/>
        </w:rPr>
        <w:br/>
      </w:r>
      <w:r w:rsidRPr="00B35B91">
        <w:rPr>
          <w:sz w:val="28"/>
          <w:szCs w:val="28"/>
          <w:u w:val="single"/>
        </w:rPr>
        <w:t>                                                                          </w:t>
      </w:r>
      <w:r w:rsidRPr="00B35B91">
        <w:rPr>
          <w:sz w:val="28"/>
          <w:szCs w:val="28"/>
        </w:rPr>
        <w:br/>
      </w:r>
      <w:r w:rsidRPr="008756FE">
        <w:rPr>
          <w:sz w:val="24"/>
          <w:szCs w:val="24"/>
          <w:u w:val="single"/>
        </w:rPr>
        <w:t>    (должность, фамилия, инициалы руководителя)</w:t>
      </w:r>
    </w:p>
    <w:p w:rsidR="009E065F" w:rsidRPr="00B35B91" w:rsidRDefault="009E065F" w:rsidP="00AB62CC">
      <w:pPr>
        <w:spacing w:line="240" w:lineRule="auto"/>
        <w:jc w:val="center"/>
        <w:rPr>
          <w:sz w:val="28"/>
          <w:szCs w:val="28"/>
        </w:rPr>
      </w:pPr>
      <w:r w:rsidRPr="00B35B91">
        <w:rPr>
          <w:b/>
          <w:sz w:val="28"/>
          <w:szCs w:val="28"/>
        </w:rPr>
        <w:t xml:space="preserve">АКТ </w:t>
      </w:r>
    </w:p>
    <w:p w:rsidR="009E065F" w:rsidRPr="00B35B91" w:rsidRDefault="009E065F" w:rsidP="00AB62CC">
      <w:pPr>
        <w:spacing w:line="240" w:lineRule="auto"/>
        <w:jc w:val="center"/>
        <w:rPr>
          <w:sz w:val="28"/>
          <w:szCs w:val="28"/>
        </w:rPr>
      </w:pPr>
      <w:r w:rsidRPr="00B35B91">
        <w:rPr>
          <w:b/>
          <w:sz w:val="28"/>
          <w:szCs w:val="28"/>
        </w:rPr>
        <w:t>о вручении ценных подарков, сувениров, призов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314"/>
        <w:gridCol w:w="1258"/>
      </w:tblGrid>
      <w:tr w:rsidR="009E065F" w:rsidRPr="00B35B91">
        <w:tc>
          <w:tcPr>
            <w:tcW w:w="430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B35B91" w:rsidRDefault="009E065F" w:rsidP="00AB62CC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35B91">
              <w:rPr>
                <w:sz w:val="28"/>
                <w:szCs w:val="28"/>
                <w:u w:val="single"/>
              </w:rPr>
              <w:t xml:space="preserve">      </w:t>
            </w:r>
            <w:r>
              <w:rPr>
                <w:sz w:val="28"/>
                <w:szCs w:val="28"/>
              </w:rPr>
              <w:t>»</w:t>
            </w:r>
            <w:r w:rsidRPr="00B35B91">
              <w:rPr>
                <w:sz w:val="28"/>
                <w:szCs w:val="28"/>
              </w:rPr>
              <w:t xml:space="preserve"> </w:t>
            </w:r>
            <w:r w:rsidRPr="00B35B91">
              <w:rPr>
                <w:sz w:val="28"/>
                <w:szCs w:val="28"/>
                <w:u w:val="single"/>
              </w:rPr>
              <w:t>                         </w:t>
            </w:r>
            <w:r w:rsidRPr="00B35B91">
              <w:rPr>
                <w:sz w:val="28"/>
                <w:szCs w:val="28"/>
              </w:rPr>
              <w:t xml:space="preserve"> 20</w:t>
            </w:r>
            <w:r w:rsidRPr="00B35B91">
              <w:rPr>
                <w:sz w:val="28"/>
                <w:szCs w:val="28"/>
                <w:u w:val="single"/>
              </w:rPr>
              <w:t>       </w:t>
            </w:r>
            <w:r w:rsidRPr="00B35B9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B35B91" w:rsidRDefault="009E065F" w:rsidP="00AB62CC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r w:rsidRPr="00B35B91">
              <w:rPr>
                <w:sz w:val="28"/>
                <w:szCs w:val="28"/>
              </w:rPr>
              <w:t>№</w:t>
            </w:r>
            <w:r w:rsidRPr="00B35B91">
              <w:rPr>
                <w:sz w:val="28"/>
                <w:szCs w:val="28"/>
                <w:u w:val="single"/>
              </w:rPr>
              <w:t>             </w:t>
            </w:r>
          </w:p>
        </w:tc>
      </w:tr>
    </w:tbl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>Комиссия в составе: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 xml:space="preserve">Председатель </w:t>
      </w:r>
      <w:r w:rsidRPr="00B35B91">
        <w:rPr>
          <w:sz w:val="28"/>
          <w:szCs w:val="28"/>
          <w:u w:val="single"/>
        </w:rPr>
        <w:t xml:space="preserve">                  </w:t>
      </w:r>
      <w:r w:rsidRPr="008756FE">
        <w:rPr>
          <w:sz w:val="24"/>
          <w:szCs w:val="24"/>
          <w:u w:val="single"/>
        </w:rPr>
        <w:t>(должность, фамилия, инициалы)</w:t>
      </w:r>
      <w:r w:rsidRPr="00B35B91">
        <w:rPr>
          <w:sz w:val="28"/>
          <w:szCs w:val="28"/>
          <w:u w:val="single"/>
        </w:rPr>
        <w:t xml:space="preserve">                  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>Члены комиссии:</w:t>
      </w:r>
    </w:p>
    <w:p w:rsidR="009E065F" w:rsidRPr="008756FE" w:rsidRDefault="009E065F" w:rsidP="00AB62CC">
      <w:pPr>
        <w:spacing w:line="240" w:lineRule="auto"/>
        <w:rPr>
          <w:sz w:val="24"/>
          <w:szCs w:val="24"/>
        </w:rPr>
      </w:pPr>
      <w:r w:rsidRPr="008756FE">
        <w:rPr>
          <w:sz w:val="24"/>
          <w:szCs w:val="24"/>
          <w:u w:val="single"/>
        </w:rPr>
        <w:t>                  (должность, фамилия, инициалы)                  </w:t>
      </w:r>
    </w:p>
    <w:p w:rsidR="009E065F" w:rsidRPr="008756FE" w:rsidRDefault="009E065F" w:rsidP="00AB62CC">
      <w:pPr>
        <w:spacing w:line="240" w:lineRule="auto"/>
        <w:rPr>
          <w:sz w:val="24"/>
          <w:szCs w:val="24"/>
        </w:rPr>
      </w:pPr>
      <w:r w:rsidRPr="008756FE">
        <w:rPr>
          <w:sz w:val="24"/>
          <w:szCs w:val="24"/>
          <w:u w:val="single"/>
        </w:rPr>
        <w:t>                  (должность, фамилия, инициалы)                  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8756FE">
        <w:rPr>
          <w:sz w:val="24"/>
          <w:szCs w:val="24"/>
          <w:u w:val="single"/>
        </w:rPr>
        <w:t>                  (должность, фамилия, инициалы)</w:t>
      </w:r>
      <w:proofErr w:type="gramStart"/>
      <w:r w:rsidRPr="00B35B91">
        <w:rPr>
          <w:sz w:val="28"/>
          <w:szCs w:val="28"/>
          <w:u w:val="single"/>
        </w:rPr>
        <w:t xml:space="preserve">                  </w:t>
      </w:r>
      <w:r w:rsidRPr="00B35B91">
        <w:rPr>
          <w:sz w:val="28"/>
          <w:szCs w:val="28"/>
        </w:rPr>
        <w:t>,</w:t>
      </w:r>
      <w:proofErr w:type="gramEnd"/>
    </w:p>
    <w:p w:rsidR="009E065F" w:rsidRPr="008756FE" w:rsidRDefault="009E065F" w:rsidP="00AB62CC">
      <w:pPr>
        <w:spacing w:line="240" w:lineRule="auto"/>
        <w:rPr>
          <w:sz w:val="24"/>
          <w:szCs w:val="24"/>
        </w:rPr>
      </w:pPr>
      <w:proofErr w:type="gramStart"/>
      <w:r w:rsidRPr="00B35B91">
        <w:rPr>
          <w:sz w:val="28"/>
          <w:szCs w:val="28"/>
        </w:rPr>
        <w:t>назначенная</w:t>
      </w:r>
      <w:proofErr w:type="gramEnd"/>
      <w:r w:rsidRPr="00B35B91">
        <w:rPr>
          <w:sz w:val="28"/>
          <w:szCs w:val="28"/>
        </w:rPr>
        <w:t xml:space="preserve"> </w:t>
      </w:r>
      <w:r w:rsidRPr="00B35B91">
        <w:rPr>
          <w:sz w:val="28"/>
          <w:szCs w:val="28"/>
          <w:u w:val="single"/>
        </w:rPr>
        <w:t xml:space="preserve">        </w:t>
      </w:r>
      <w:r w:rsidRPr="008756FE">
        <w:rPr>
          <w:sz w:val="24"/>
          <w:szCs w:val="24"/>
          <w:u w:val="single"/>
        </w:rPr>
        <w:t>(наименование распорядительного акта руководителя)        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B35B91">
        <w:rPr>
          <w:sz w:val="28"/>
          <w:szCs w:val="28"/>
          <w:u w:val="single"/>
        </w:rPr>
        <w:t xml:space="preserve">         </w:t>
      </w:r>
      <w:r>
        <w:rPr>
          <w:sz w:val="28"/>
          <w:szCs w:val="28"/>
          <w:u w:val="single"/>
        </w:rPr>
        <w:t>»</w:t>
      </w:r>
      <w:r w:rsidRPr="00B35B91">
        <w:rPr>
          <w:sz w:val="28"/>
          <w:szCs w:val="28"/>
          <w:u w:val="single"/>
        </w:rPr>
        <w:t>                                            </w:t>
      </w:r>
      <w:r w:rsidRPr="00B35B91">
        <w:rPr>
          <w:sz w:val="28"/>
          <w:szCs w:val="28"/>
        </w:rPr>
        <w:t>20</w:t>
      </w:r>
      <w:r w:rsidRPr="00B35B91">
        <w:rPr>
          <w:sz w:val="28"/>
          <w:szCs w:val="28"/>
          <w:u w:val="single"/>
        </w:rPr>
        <w:t>           </w:t>
      </w:r>
      <w:r w:rsidRPr="00B35B91">
        <w:rPr>
          <w:sz w:val="28"/>
          <w:szCs w:val="28"/>
        </w:rPr>
        <w:t>г. №</w:t>
      </w:r>
      <w:proofErr w:type="gramStart"/>
      <w:r w:rsidRPr="00B35B91">
        <w:rPr>
          <w:sz w:val="28"/>
          <w:szCs w:val="28"/>
        </w:rPr>
        <w:t xml:space="preserve"> </w:t>
      </w:r>
      <w:r w:rsidRPr="00B35B91">
        <w:rPr>
          <w:sz w:val="28"/>
          <w:szCs w:val="28"/>
          <w:u w:val="single"/>
        </w:rPr>
        <w:t>               </w:t>
      </w:r>
      <w:r w:rsidRPr="00B35B91">
        <w:rPr>
          <w:sz w:val="28"/>
          <w:szCs w:val="28"/>
        </w:rPr>
        <w:t>,</w:t>
      </w:r>
      <w:proofErr w:type="gramEnd"/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 xml:space="preserve">составила настоящий акт о том, что на основании </w:t>
      </w:r>
      <w:r w:rsidRPr="00B35B91">
        <w:rPr>
          <w:sz w:val="28"/>
          <w:szCs w:val="28"/>
          <w:u w:val="single"/>
        </w:rPr>
        <w:t>                                                                                                                                       </w:t>
      </w:r>
    </w:p>
    <w:p w:rsidR="009E065F" w:rsidRPr="008756FE" w:rsidRDefault="009E065F" w:rsidP="008756FE">
      <w:pPr>
        <w:spacing w:before="0" w:after="0" w:line="240" w:lineRule="auto"/>
        <w:rPr>
          <w:sz w:val="24"/>
          <w:szCs w:val="24"/>
        </w:rPr>
      </w:pPr>
      <w:r w:rsidRPr="00B35B91">
        <w:rPr>
          <w:sz w:val="28"/>
          <w:szCs w:val="28"/>
          <w:u w:val="single"/>
        </w:rPr>
        <w:t xml:space="preserve">    </w:t>
      </w:r>
      <w:r w:rsidRPr="008756FE">
        <w:rPr>
          <w:sz w:val="24"/>
          <w:szCs w:val="24"/>
          <w:u w:val="single"/>
        </w:rPr>
        <w:t>(наименование, номер и дата распорядительного акта о вручении ценного подарка (сувенирной продукции))    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>вруче</w:t>
      </w:r>
      <w:proofErr w:type="gramStart"/>
      <w:r w:rsidRPr="00B35B91">
        <w:rPr>
          <w:sz w:val="28"/>
          <w:szCs w:val="28"/>
        </w:rPr>
        <w:t>н(</w:t>
      </w:r>
      <w:proofErr w:type="spellStart"/>
      <w:proofErr w:type="gramEnd"/>
      <w:r w:rsidRPr="00B35B91">
        <w:rPr>
          <w:sz w:val="28"/>
          <w:szCs w:val="28"/>
        </w:rPr>
        <w:t>ы</w:t>
      </w:r>
      <w:proofErr w:type="spellEnd"/>
      <w:r w:rsidRPr="00B35B91">
        <w:rPr>
          <w:sz w:val="28"/>
          <w:szCs w:val="28"/>
        </w:rPr>
        <w:t>) ценный(е) подарок(и) (сувенирная продукция):</w:t>
      </w:r>
    </w:p>
    <w:tbl>
      <w:tblPr>
        <w:tblW w:w="504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768"/>
        <w:gridCol w:w="1355"/>
        <w:gridCol w:w="1715"/>
        <w:gridCol w:w="1417"/>
        <w:gridCol w:w="791"/>
        <w:gridCol w:w="967"/>
        <w:gridCol w:w="1766"/>
      </w:tblGrid>
      <w:tr w:rsidR="009E065F" w:rsidRPr="00B35B91" w:rsidTr="008756FE">
        <w:tc>
          <w:tcPr>
            <w:tcW w:w="937" w:type="pct"/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</w:rPr>
              <w:lastRenderedPageBreak/>
              <w:t>Ф.И.О. награждаемого</w:t>
            </w:r>
          </w:p>
        </w:tc>
        <w:tc>
          <w:tcPr>
            <w:tcW w:w="687" w:type="pct"/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</w:rPr>
              <w:t>Должность *</w:t>
            </w:r>
          </w:p>
        </w:tc>
        <w:tc>
          <w:tcPr>
            <w:tcW w:w="869" w:type="pct"/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</w:rPr>
              <w:t>Наименование ценного подарка</w:t>
            </w:r>
          </w:p>
        </w:tc>
        <w:tc>
          <w:tcPr>
            <w:tcW w:w="719" w:type="pct"/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</w:rPr>
              <w:t>Количество</w:t>
            </w:r>
          </w:p>
        </w:tc>
        <w:tc>
          <w:tcPr>
            <w:tcW w:w="403" w:type="pct"/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</w:rPr>
              <w:t>Цена, руб.</w:t>
            </w:r>
          </w:p>
        </w:tc>
        <w:tc>
          <w:tcPr>
            <w:tcW w:w="491" w:type="pct"/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</w:rPr>
              <w:t>Сумма, руб.</w:t>
            </w:r>
          </w:p>
        </w:tc>
        <w:tc>
          <w:tcPr>
            <w:tcW w:w="895" w:type="pct"/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</w:rPr>
              <w:t xml:space="preserve">Подпись </w:t>
            </w:r>
            <w:proofErr w:type="gramStart"/>
            <w:r w:rsidRPr="008756FE">
              <w:rPr>
                <w:sz w:val="24"/>
                <w:szCs w:val="24"/>
              </w:rPr>
              <w:t>награжденного</w:t>
            </w:r>
            <w:proofErr w:type="gramEnd"/>
            <w:r w:rsidRPr="008756FE">
              <w:rPr>
                <w:sz w:val="24"/>
                <w:szCs w:val="24"/>
              </w:rPr>
              <w:t xml:space="preserve"> **</w:t>
            </w:r>
          </w:p>
        </w:tc>
      </w:tr>
      <w:tr w:rsidR="009E065F" w:rsidRPr="00B35B91" w:rsidTr="008756FE">
        <w:tc>
          <w:tcPr>
            <w:tcW w:w="93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6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9E065F" w:rsidRPr="00B35B91" w:rsidTr="008756FE">
        <w:tc>
          <w:tcPr>
            <w:tcW w:w="93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6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9E065F" w:rsidRPr="00B35B91" w:rsidTr="008756FE">
        <w:tc>
          <w:tcPr>
            <w:tcW w:w="93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6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9E065F" w:rsidRPr="00B35B91" w:rsidTr="008756FE">
        <w:tc>
          <w:tcPr>
            <w:tcW w:w="93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6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9E065F" w:rsidRPr="00B35B91" w:rsidTr="008756FE">
        <w:tc>
          <w:tcPr>
            <w:tcW w:w="93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6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9E065F" w:rsidRPr="00B35B91" w:rsidTr="008756FE">
        <w:tc>
          <w:tcPr>
            <w:tcW w:w="93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6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9E065F" w:rsidRPr="00B35B91" w:rsidTr="008756FE">
        <w:tc>
          <w:tcPr>
            <w:tcW w:w="93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6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9E065F" w:rsidRPr="00B35B91" w:rsidTr="008756FE">
        <w:tc>
          <w:tcPr>
            <w:tcW w:w="93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6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9E065F" w:rsidRPr="00B35B91" w:rsidTr="008756FE">
        <w:tc>
          <w:tcPr>
            <w:tcW w:w="937" w:type="pct"/>
          </w:tcPr>
          <w:p w:rsidR="009E065F" w:rsidRPr="00B35B91" w:rsidRDefault="009E065F" w:rsidP="008756FE">
            <w:pPr>
              <w:pStyle w:val="Normalunindented"/>
              <w:keepNext/>
              <w:spacing w:before="0" w:after="0" w:line="240" w:lineRule="auto"/>
              <w:rPr>
                <w:sz w:val="28"/>
                <w:szCs w:val="28"/>
              </w:rPr>
            </w:pPr>
            <w:r w:rsidRPr="00B35B91">
              <w:rPr>
                <w:sz w:val="28"/>
                <w:szCs w:val="28"/>
              </w:rPr>
              <w:t>Итого</w:t>
            </w:r>
          </w:p>
        </w:tc>
        <w:tc>
          <w:tcPr>
            <w:tcW w:w="687" w:type="pct"/>
          </w:tcPr>
          <w:p w:rsidR="009E065F" w:rsidRPr="00B35B91" w:rsidRDefault="009E065F" w:rsidP="008756FE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35B91">
              <w:rPr>
                <w:sz w:val="28"/>
                <w:szCs w:val="28"/>
              </w:rPr>
              <w:t>x</w:t>
            </w:r>
            <w:proofErr w:type="spellEnd"/>
          </w:p>
        </w:tc>
        <w:tc>
          <w:tcPr>
            <w:tcW w:w="869" w:type="pct"/>
          </w:tcPr>
          <w:p w:rsidR="009E065F" w:rsidRPr="00B35B91" w:rsidRDefault="009E065F" w:rsidP="008756FE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35B91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1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9E065F" w:rsidRPr="00B35B91" w:rsidRDefault="009E065F" w:rsidP="008756FE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35B91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91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9E065F" w:rsidRPr="00B35B91" w:rsidRDefault="009E065F" w:rsidP="008756FE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35B91">
              <w:rPr>
                <w:sz w:val="28"/>
                <w:szCs w:val="28"/>
              </w:rPr>
              <w:t>х</w:t>
            </w:r>
            <w:proofErr w:type="spellEnd"/>
          </w:p>
        </w:tc>
      </w:tr>
    </w:tbl>
    <w:p w:rsidR="009E065F" w:rsidRPr="008756FE" w:rsidRDefault="009E065F" w:rsidP="00AB62CC">
      <w:pPr>
        <w:spacing w:line="240" w:lineRule="auto"/>
        <w:rPr>
          <w:sz w:val="24"/>
          <w:szCs w:val="24"/>
        </w:rPr>
      </w:pPr>
      <w:r w:rsidRPr="008756FE">
        <w:rPr>
          <w:sz w:val="24"/>
          <w:szCs w:val="24"/>
        </w:rPr>
        <w:t>* Для лиц, не являющихся работниками субъекта учета, указывается также место работы. Графа заполняется на основании распорядительных актов на проведение торжественных (протокольных) мероприятий.</w:t>
      </w:r>
    </w:p>
    <w:p w:rsidR="009E065F" w:rsidRPr="008756FE" w:rsidRDefault="009E065F" w:rsidP="00AB62CC">
      <w:pPr>
        <w:spacing w:line="240" w:lineRule="auto"/>
        <w:rPr>
          <w:sz w:val="24"/>
          <w:szCs w:val="24"/>
        </w:rPr>
      </w:pPr>
      <w:r w:rsidRPr="008756FE">
        <w:rPr>
          <w:sz w:val="24"/>
          <w:szCs w:val="24"/>
        </w:rPr>
        <w:t>** Для лиц, не являющихся работниками субъекта учета, может не заполняться (</w:t>
      </w:r>
      <w:hyperlink r:id="rId10" w:history="1">
        <w:r w:rsidRPr="008756FE">
          <w:rPr>
            <w:rStyle w:val="afc"/>
            <w:sz w:val="24"/>
            <w:szCs w:val="24"/>
          </w:rPr>
          <w:t>Письмо</w:t>
        </w:r>
      </w:hyperlink>
      <w:r w:rsidRPr="008756FE">
        <w:rPr>
          <w:sz w:val="24"/>
          <w:szCs w:val="24"/>
        </w:rPr>
        <w:t xml:space="preserve"> Минфина России от 26.04.2019 № 02-07-07/31230).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>Всего по настоящему акту вручено подарков (сувенирной продукции) на общую сумму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8756FE">
        <w:rPr>
          <w:sz w:val="24"/>
          <w:szCs w:val="24"/>
          <w:u w:val="single"/>
        </w:rPr>
        <w:t>                                  (сумма прописью)                                                    </w:t>
      </w:r>
      <w:r w:rsidRPr="00B35B91">
        <w:rPr>
          <w:sz w:val="28"/>
          <w:szCs w:val="28"/>
        </w:rPr>
        <w:t xml:space="preserve"> руб.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>Подписи: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proofErr w:type="gramStart"/>
      <w:r w:rsidRPr="00B35B91">
        <w:rPr>
          <w:sz w:val="28"/>
          <w:szCs w:val="28"/>
        </w:rPr>
        <w:t>Ответственный</w:t>
      </w:r>
      <w:proofErr w:type="gramEnd"/>
      <w:r w:rsidRPr="00B35B91">
        <w:rPr>
          <w:sz w:val="28"/>
          <w:szCs w:val="28"/>
        </w:rPr>
        <w:t xml:space="preserve"> за вручение подарков / за проведение мероприятия: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190"/>
        <w:gridCol w:w="3191"/>
        <w:gridCol w:w="3191"/>
      </w:tblGrid>
      <w:tr w:rsidR="009E065F" w:rsidRPr="00B35B91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(должность)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 (подпись)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right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 (расшифровка подписи) </w:t>
            </w:r>
          </w:p>
        </w:tc>
      </w:tr>
    </w:tbl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>Председатель Комиссии: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190"/>
        <w:gridCol w:w="3191"/>
        <w:gridCol w:w="3191"/>
      </w:tblGrid>
      <w:tr w:rsidR="009E065F" w:rsidRPr="00B35B91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 (должность)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 (подпись)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right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 (расшифровка подписи) </w:t>
            </w:r>
          </w:p>
        </w:tc>
      </w:tr>
    </w:tbl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>Члены комиссии: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190"/>
        <w:gridCol w:w="3191"/>
        <w:gridCol w:w="3191"/>
      </w:tblGrid>
      <w:tr w:rsidR="009E065F" w:rsidRPr="008756FE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(должность)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 (подпись)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right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 (расшифровка подписи) </w:t>
            </w:r>
          </w:p>
        </w:tc>
      </w:tr>
    </w:tbl>
    <w:p w:rsidR="009E065F" w:rsidRPr="00B35B91" w:rsidRDefault="009E065F" w:rsidP="00AB62CC">
      <w:pPr>
        <w:spacing w:line="240" w:lineRule="auto"/>
        <w:rPr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190"/>
        <w:gridCol w:w="3191"/>
        <w:gridCol w:w="3191"/>
      </w:tblGrid>
      <w:tr w:rsidR="009E065F" w:rsidRPr="008756FE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(должность)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 (подпись)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right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 (расшифровка подписи) </w:t>
            </w:r>
          </w:p>
        </w:tc>
      </w:tr>
    </w:tbl>
    <w:p w:rsidR="009E065F" w:rsidRPr="008756FE" w:rsidRDefault="009E065F" w:rsidP="00AB62CC">
      <w:pPr>
        <w:spacing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190"/>
        <w:gridCol w:w="3191"/>
        <w:gridCol w:w="3191"/>
      </w:tblGrid>
      <w:tr w:rsidR="009E065F" w:rsidRPr="00B35B91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721018" w:rsidRDefault="009E065F" w:rsidP="00AB62CC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21018">
              <w:rPr>
                <w:sz w:val="24"/>
                <w:szCs w:val="24"/>
                <w:u w:val="single"/>
              </w:rPr>
              <w:t xml:space="preserve">(должность)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721018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721018">
              <w:rPr>
                <w:sz w:val="24"/>
                <w:szCs w:val="24"/>
                <w:u w:val="single"/>
              </w:rPr>
              <w:t xml:space="preserve"> (подпись)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721018" w:rsidRDefault="009E065F" w:rsidP="00AB62CC">
            <w:pPr>
              <w:pStyle w:val="Normalunindented"/>
              <w:keepNext/>
              <w:spacing w:line="240" w:lineRule="auto"/>
              <w:jc w:val="right"/>
              <w:rPr>
                <w:sz w:val="24"/>
                <w:szCs w:val="24"/>
              </w:rPr>
            </w:pPr>
            <w:r w:rsidRPr="00721018">
              <w:rPr>
                <w:sz w:val="24"/>
                <w:szCs w:val="24"/>
                <w:u w:val="single"/>
              </w:rPr>
              <w:t xml:space="preserve"> (расшифровка подписи) </w:t>
            </w:r>
          </w:p>
        </w:tc>
      </w:tr>
    </w:tbl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B35B91">
        <w:rPr>
          <w:sz w:val="28"/>
          <w:szCs w:val="28"/>
          <w:u w:val="single"/>
        </w:rPr>
        <w:t>          </w:t>
      </w:r>
      <w:r>
        <w:rPr>
          <w:sz w:val="28"/>
          <w:szCs w:val="28"/>
          <w:u w:val="single"/>
        </w:rPr>
        <w:t>»</w:t>
      </w:r>
      <w:r w:rsidRPr="00B35B91">
        <w:rPr>
          <w:sz w:val="28"/>
          <w:szCs w:val="28"/>
        </w:rPr>
        <w:t xml:space="preserve"> </w:t>
      </w:r>
      <w:r w:rsidRPr="00B35B91">
        <w:rPr>
          <w:sz w:val="28"/>
          <w:szCs w:val="28"/>
          <w:u w:val="single"/>
        </w:rPr>
        <w:t>                              </w:t>
      </w:r>
      <w:r w:rsidRPr="00B35B91">
        <w:rPr>
          <w:sz w:val="28"/>
          <w:szCs w:val="28"/>
        </w:rPr>
        <w:t xml:space="preserve"> 20</w:t>
      </w:r>
      <w:r w:rsidRPr="00B35B91">
        <w:rPr>
          <w:sz w:val="28"/>
          <w:szCs w:val="28"/>
          <w:u w:val="single"/>
        </w:rPr>
        <w:t>            </w:t>
      </w:r>
      <w:r w:rsidRPr="00B35B91">
        <w:rPr>
          <w:sz w:val="28"/>
          <w:szCs w:val="28"/>
        </w:rPr>
        <w:t xml:space="preserve"> г.</w:t>
      </w:r>
      <w:bookmarkStart w:id="4" w:name="_docEnd_16"/>
      <w:bookmarkEnd w:id="4"/>
    </w:p>
    <w:sectPr w:rsidR="009E065F" w:rsidRPr="00B35B91" w:rsidSect="003B18CD"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65F" w:rsidRDefault="009E065F">
      <w:pPr>
        <w:spacing w:before="0" w:after="0" w:line="240" w:lineRule="auto"/>
      </w:pPr>
      <w:r>
        <w:separator/>
      </w:r>
    </w:p>
  </w:endnote>
  <w:endnote w:type="continuationSeparator" w:id="0">
    <w:p w:rsidR="009E065F" w:rsidRDefault="009E06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65F" w:rsidRDefault="009E065F">
      <w:pPr>
        <w:spacing w:before="0" w:after="0" w:line="240" w:lineRule="auto"/>
      </w:pPr>
      <w:r>
        <w:separator/>
      </w:r>
    </w:p>
  </w:footnote>
  <w:footnote w:type="continuationSeparator" w:id="0">
    <w:p w:rsidR="009E065F" w:rsidRDefault="009E065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rPr>
        <w:rFonts w:cs="Times New Roman"/>
      </w:rPr>
    </w:lvl>
  </w:abstractNum>
  <w:abstractNum w:abstractNumId="1">
    <w:nsid w:val="00000002"/>
    <w:multiLevelType w:val="singleLevel"/>
    <w:tmpl w:val="00000000"/>
    <w:lvl w:ilvl="0">
      <w:numFmt w:val="bullet"/>
      <w:suff w:val="space"/>
      <w:lvlText w:val="•"/>
      <w:lvlJc w:val="left"/>
    </w:lvl>
  </w:abstractNum>
  <w:abstractNum w:abstractNumId="2">
    <w:nsid w:val="00000003"/>
    <w:multiLevelType w:val="singleLevel"/>
    <w:tmpl w:val="00000000"/>
    <w:lvl w:ilvl="0">
      <w:numFmt w:val="bullet"/>
      <w:suff w:val="space"/>
      <w:lvlText w:val="o"/>
      <w:lvlJc w:val="left"/>
    </w:lvl>
  </w:abstractNum>
  <w:abstractNum w:abstractNumId="3">
    <w:nsid w:val="00000004"/>
    <w:multiLevelType w:val="singleLevel"/>
    <w:tmpl w:val="00000000"/>
    <w:lvl w:ilvl="0">
      <w:numFmt w:val="bullet"/>
      <w:suff w:val="space"/>
      <w:lvlText w:val="■"/>
      <w:lvlJc w:val="left"/>
    </w:lvl>
  </w:abstractNum>
  <w:abstractNum w:abstractNumId="4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5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rPr>
        <w:rFonts w:cs="Times New Roman"/>
      </w:rPr>
    </w:lvl>
  </w:abstractNum>
  <w:abstractNum w:abstractNumId="8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rPr>
        <w:rFonts w:cs="Times New Roman"/>
      </w:rPr>
    </w:lvl>
  </w:abstractNum>
  <w:abstractNum w:abstractNumId="9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1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89E"/>
    <w:rsid w:val="000465CE"/>
    <w:rsid w:val="000F728B"/>
    <w:rsid w:val="00132662"/>
    <w:rsid w:val="00154C67"/>
    <w:rsid w:val="0018064A"/>
    <w:rsid w:val="001E6038"/>
    <w:rsid w:val="00203F78"/>
    <w:rsid w:val="00210BF9"/>
    <w:rsid w:val="00273AD9"/>
    <w:rsid w:val="003B18CD"/>
    <w:rsid w:val="003C6E1B"/>
    <w:rsid w:val="003D6EE1"/>
    <w:rsid w:val="003E66B3"/>
    <w:rsid w:val="004A5681"/>
    <w:rsid w:val="00591477"/>
    <w:rsid w:val="00721018"/>
    <w:rsid w:val="007E34B3"/>
    <w:rsid w:val="007F3154"/>
    <w:rsid w:val="0087400E"/>
    <w:rsid w:val="008756FE"/>
    <w:rsid w:val="00917A81"/>
    <w:rsid w:val="009332D8"/>
    <w:rsid w:val="00957431"/>
    <w:rsid w:val="009C5E88"/>
    <w:rsid w:val="009C5E8D"/>
    <w:rsid w:val="009E065F"/>
    <w:rsid w:val="00AB62CC"/>
    <w:rsid w:val="00B32474"/>
    <w:rsid w:val="00B35B91"/>
    <w:rsid w:val="00BB7E2E"/>
    <w:rsid w:val="00E107D2"/>
    <w:rsid w:val="00E5189E"/>
    <w:rsid w:val="00E87C08"/>
    <w:rsid w:val="00F1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32662"/>
    <w:pPr>
      <w:spacing w:before="120" w:after="120" w:line="276" w:lineRule="auto"/>
      <w:ind w:firstLine="482"/>
      <w:jc w:val="both"/>
    </w:pPr>
  </w:style>
  <w:style w:type="paragraph" w:styleId="1">
    <w:name w:val="heading 1"/>
    <w:basedOn w:val="a"/>
    <w:next w:val="a"/>
    <w:link w:val="11"/>
    <w:uiPriority w:val="99"/>
    <w:qFormat/>
    <w:rsid w:val="00132662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32662"/>
    <w:pPr>
      <w:numPr>
        <w:ilvl w:val="1"/>
        <w:numId w:val="1"/>
      </w:numPr>
      <w:outlineLvl w:val="1"/>
    </w:pPr>
    <w:rPr>
      <w:bCs/>
      <w:sz w:val="20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32662"/>
    <w:pPr>
      <w:numPr>
        <w:ilvl w:val="2"/>
        <w:numId w:val="1"/>
      </w:numPr>
      <w:outlineLvl w:val="2"/>
    </w:pPr>
    <w:rPr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32662"/>
    <w:pPr>
      <w:numPr>
        <w:ilvl w:val="3"/>
        <w:numId w:val="1"/>
      </w:numPr>
      <w:outlineLvl w:val="3"/>
    </w:pPr>
    <w:rPr>
      <w:bCs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32662"/>
    <w:pPr>
      <w:keepNext/>
      <w:keepLines/>
      <w:numPr>
        <w:ilvl w:val="4"/>
        <w:numId w:val="1"/>
      </w:numPr>
      <w:spacing w:before="200" w:after="0"/>
      <w:outlineLvl w:val="4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32662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32662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32662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32662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B324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32662"/>
    <w:rPr>
      <w:rFonts w:ascii="Times New Roman" w:hAnsi="Times New Roman" w:cs="Times New Roman"/>
      <w:sz w:val="26"/>
      <w:lang w:val="ru-RU"/>
    </w:rPr>
  </w:style>
  <w:style w:type="character" w:customStyle="1" w:styleId="30">
    <w:name w:val="Заголовок 3 Знак"/>
    <w:basedOn w:val="a0"/>
    <w:link w:val="3"/>
    <w:uiPriority w:val="99"/>
    <w:locked/>
    <w:rsid w:val="00132662"/>
    <w:rPr>
      <w:rFonts w:ascii="Times New Roman" w:hAnsi="Times New Roman" w:cs="Times New Roman"/>
      <w:sz w:val="20"/>
      <w:lang w:val="ru-RU"/>
    </w:rPr>
  </w:style>
  <w:style w:type="character" w:customStyle="1" w:styleId="40">
    <w:name w:val="Заголовок 4 Знак"/>
    <w:basedOn w:val="a0"/>
    <w:link w:val="4"/>
    <w:uiPriority w:val="99"/>
    <w:locked/>
    <w:rsid w:val="00132662"/>
    <w:rPr>
      <w:rFonts w:ascii="Times New Roman" w:hAnsi="Times New Roman" w:cs="Times New Roman"/>
      <w:sz w:val="20"/>
      <w:lang w:val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2662"/>
    <w:rPr>
      <w:rFonts w:cs="Times New Roman"/>
      <w:sz w:val="20"/>
      <w:lang w:val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32662"/>
    <w:rPr>
      <w:rFonts w:cs="Times New Roman"/>
      <w:i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32662"/>
    <w:rPr>
      <w:rFonts w:cs="Times New Roman"/>
      <w:i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32662"/>
    <w:rPr>
      <w:rFonts w:cs="Times New Roman"/>
      <w:color w:val="4F81BD"/>
      <w:sz w:val="20"/>
      <w:lang w:val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32662"/>
    <w:rPr>
      <w:rFonts w:cs="Times New Roman"/>
      <w:i/>
      <w:color w:val="404040"/>
      <w:sz w:val="20"/>
      <w:lang w:val="ru-RU"/>
    </w:rPr>
  </w:style>
  <w:style w:type="paragraph" w:customStyle="1" w:styleId="Normalunindented">
    <w:name w:val="Normal unindented"/>
    <w:aliases w:val="Обычный Без отступа"/>
    <w:uiPriority w:val="99"/>
    <w:rsid w:val="00132662"/>
    <w:pPr>
      <w:spacing w:before="120" w:after="120" w:line="276" w:lineRule="auto"/>
      <w:jc w:val="both"/>
    </w:p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9"/>
    <w:rsid w:val="00132662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9"/>
    <w:rsid w:val="00132662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9"/>
    <w:rsid w:val="00132662"/>
    <w:pPr>
      <w:outlineLvl w:val="0"/>
    </w:pPr>
    <w:rPr>
      <w:b/>
      <w:sz w:val="28"/>
      <w:szCs w:val="20"/>
    </w:rPr>
  </w:style>
  <w:style w:type="character" w:customStyle="1" w:styleId="10">
    <w:name w:val="Заголовок 1 Знак"/>
    <w:link w:val="heading1normalunnumbered"/>
    <w:uiPriority w:val="99"/>
    <w:locked/>
    <w:rsid w:val="00132662"/>
    <w:rPr>
      <w:rFonts w:ascii="Times New Roman" w:hAnsi="Times New Roman"/>
      <w:b/>
      <w:sz w:val="28"/>
      <w:lang w:val="ru-RU"/>
    </w:rPr>
  </w:style>
  <w:style w:type="paragraph" w:styleId="a3">
    <w:name w:val="caption"/>
    <w:basedOn w:val="a"/>
    <w:next w:val="a"/>
    <w:uiPriority w:val="99"/>
    <w:qFormat/>
    <w:rsid w:val="00132662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99"/>
    <w:qFormat/>
    <w:rsid w:val="00132662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99"/>
    <w:locked/>
    <w:rsid w:val="00132662"/>
    <w:rPr>
      <w:rFonts w:ascii="Times New Roman" w:hAnsi="Times New Roman" w:cs="Times New Roman"/>
      <w:b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99"/>
    <w:qFormat/>
    <w:rsid w:val="00132662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132662"/>
    <w:rPr>
      <w:rFonts w:cs="Times New Roman"/>
      <w:i/>
      <w:color w:val="4F81BD"/>
      <w:spacing w:val="15"/>
      <w:sz w:val="24"/>
    </w:rPr>
  </w:style>
  <w:style w:type="character" w:styleId="a8">
    <w:name w:val="Strong"/>
    <w:basedOn w:val="a0"/>
    <w:uiPriority w:val="99"/>
    <w:qFormat/>
    <w:rsid w:val="00132662"/>
    <w:rPr>
      <w:rFonts w:cs="Times New Roman"/>
      <w:b/>
    </w:rPr>
  </w:style>
  <w:style w:type="character" w:styleId="a9">
    <w:name w:val="Emphasis"/>
    <w:basedOn w:val="a0"/>
    <w:uiPriority w:val="99"/>
    <w:qFormat/>
    <w:rsid w:val="00132662"/>
    <w:rPr>
      <w:rFonts w:cs="Times New Roman"/>
      <w:i/>
    </w:rPr>
  </w:style>
  <w:style w:type="paragraph" w:styleId="aa">
    <w:name w:val="No Spacing"/>
    <w:uiPriority w:val="99"/>
    <w:qFormat/>
    <w:rsid w:val="00132662"/>
  </w:style>
  <w:style w:type="paragraph" w:styleId="ab">
    <w:name w:val="List Paragraph"/>
    <w:basedOn w:val="a"/>
    <w:uiPriority w:val="99"/>
    <w:qFormat/>
    <w:rsid w:val="00132662"/>
    <w:pPr>
      <w:contextualSpacing/>
      <w:jc w:val="left"/>
    </w:pPr>
  </w:style>
  <w:style w:type="paragraph" w:styleId="21">
    <w:name w:val="Quote"/>
    <w:basedOn w:val="a"/>
    <w:next w:val="a"/>
    <w:link w:val="210"/>
    <w:uiPriority w:val="99"/>
    <w:qFormat/>
    <w:rsid w:val="00132662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10">
    <w:name w:val="Цитата 2 Знак1"/>
    <w:basedOn w:val="a0"/>
    <w:link w:val="21"/>
    <w:uiPriority w:val="99"/>
    <w:locked/>
    <w:rsid w:val="00B32474"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99"/>
    <w:rsid w:val="00132662"/>
    <w:pPr>
      <w:pBdr>
        <w:left w:val="single" w:sz="24" w:space="10" w:color="999999"/>
      </w:pBdr>
      <w:spacing w:after="0"/>
      <w:ind w:left="964" w:firstLine="0"/>
    </w:pPr>
    <w:rPr>
      <w:i/>
      <w:color w:val="FF3F1F"/>
      <w:sz w:val="20"/>
      <w:szCs w:val="20"/>
    </w:rPr>
  </w:style>
  <w:style w:type="character" w:customStyle="1" w:styleId="DeletedPlaceholder0">
    <w:name w:val="DeletedPlaceholder Знак"/>
    <w:link w:val="DeletedPlaceholder"/>
    <w:uiPriority w:val="99"/>
    <w:locked/>
    <w:rsid w:val="00132662"/>
    <w:rPr>
      <w:rFonts w:ascii="Times New Roman" w:hAnsi="Times New Roman"/>
      <w:i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99"/>
    <w:rsid w:val="00132662"/>
    <w:pPr>
      <w:pBdr>
        <w:left w:val="single" w:sz="24" w:space="10" w:color="999999"/>
      </w:pBdr>
      <w:spacing w:after="0"/>
      <w:ind w:left="964" w:firstLine="0"/>
    </w:pPr>
    <w:rPr>
      <w:i/>
      <w:color w:val="000000"/>
      <w:sz w:val="20"/>
      <w:szCs w:val="20"/>
    </w:rPr>
  </w:style>
  <w:style w:type="paragraph" w:customStyle="1" w:styleId="QuoteMargin">
    <w:name w:val="QuoteMargin"/>
    <w:aliases w:val="Предупреждение Отступ"/>
    <w:uiPriority w:val="99"/>
    <w:rsid w:val="00132662"/>
    <w:pPr>
      <w:spacing w:before="120" w:line="276" w:lineRule="auto"/>
      <w:ind w:firstLine="482"/>
      <w:jc w:val="both"/>
    </w:pPr>
  </w:style>
  <w:style w:type="character" w:customStyle="1" w:styleId="22">
    <w:name w:val="Цитата 2 Знак"/>
    <w:link w:val="Warning"/>
    <w:uiPriority w:val="99"/>
    <w:locked/>
    <w:rsid w:val="00132662"/>
    <w:rPr>
      <w:i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132662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132662"/>
    <w:rPr>
      <w:rFonts w:cs="Times New Roman"/>
      <w:b/>
      <w:i/>
      <w:color w:val="4F81BD"/>
    </w:rPr>
  </w:style>
  <w:style w:type="character" w:styleId="ae">
    <w:name w:val="Subtle Emphasis"/>
    <w:basedOn w:val="a0"/>
    <w:uiPriority w:val="99"/>
    <w:qFormat/>
    <w:rsid w:val="00132662"/>
    <w:rPr>
      <w:rFonts w:cs="Times New Roman"/>
      <w:i/>
      <w:color w:val="808080"/>
    </w:rPr>
  </w:style>
  <w:style w:type="character" w:styleId="af">
    <w:name w:val="Intense Emphasis"/>
    <w:basedOn w:val="a0"/>
    <w:uiPriority w:val="99"/>
    <w:qFormat/>
    <w:rsid w:val="00132662"/>
    <w:rPr>
      <w:rFonts w:cs="Times New Roman"/>
      <w:b/>
      <w:i/>
      <w:color w:val="4F81BD"/>
    </w:rPr>
  </w:style>
  <w:style w:type="character" w:styleId="af0">
    <w:name w:val="Subtle Reference"/>
    <w:basedOn w:val="a0"/>
    <w:uiPriority w:val="99"/>
    <w:qFormat/>
    <w:rsid w:val="00132662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132662"/>
    <w:rPr>
      <w:rFonts w:cs="Times New Roman"/>
      <w:b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132662"/>
    <w:rPr>
      <w:rFonts w:cs="Times New Roman"/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32662"/>
    <w:pPr>
      <w:outlineLvl w:val="9"/>
    </w:pPr>
  </w:style>
  <w:style w:type="paragraph" w:styleId="af4">
    <w:name w:val="Document Map"/>
    <w:basedOn w:val="a"/>
    <w:link w:val="af5"/>
    <w:uiPriority w:val="99"/>
    <w:semiHidden/>
    <w:rsid w:val="001326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132662"/>
    <w:rPr>
      <w:rFonts w:ascii="Tahoma" w:hAnsi="Tahoma" w:cs="Times New Roman"/>
      <w:sz w:val="16"/>
    </w:rPr>
  </w:style>
  <w:style w:type="paragraph" w:styleId="af6">
    <w:name w:val="header"/>
    <w:basedOn w:val="a"/>
    <w:link w:val="af7"/>
    <w:uiPriority w:val="99"/>
    <w:rsid w:val="00132662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132662"/>
    <w:rPr>
      <w:rFonts w:ascii="Times New Roman" w:hAnsi="Times New Roman" w:cs="Times New Roman"/>
      <w:sz w:val="16"/>
      <w:lang w:val="ru-RU"/>
    </w:rPr>
  </w:style>
  <w:style w:type="paragraph" w:styleId="af8">
    <w:name w:val="footer"/>
    <w:basedOn w:val="a"/>
    <w:link w:val="af9"/>
    <w:uiPriority w:val="99"/>
    <w:semiHidden/>
    <w:rsid w:val="00132662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132662"/>
    <w:rPr>
      <w:rFonts w:ascii="Times New Roman" w:hAnsi="Times New Roman" w:cs="Times New Roman"/>
      <w:sz w:val="16"/>
      <w:lang w:val="ru-RU"/>
    </w:rPr>
  </w:style>
  <w:style w:type="character" w:styleId="afa">
    <w:name w:val="footnote reference"/>
    <w:basedOn w:val="a0"/>
    <w:uiPriority w:val="99"/>
    <w:rsid w:val="00132662"/>
    <w:rPr>
      <w:rFonts w:cs="Times New Roman"/>
      <w:vertAlign w:val="superscript"/>
    </w:rPr>
  </w:style>
  <w:style w:type="paragraph" w:styleId="afb">
    <w:name w:val="footnote text"/>
    <w:basedOn w:val="a"/>
    <w:link w:val="12"/>
    <w:uiPriority w:val="99"/>
    <w:rsid w:val="00132662"/>
    <w:pPr>
      <w:spacing w:line="216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fb"/>
    <w:uiPriority w:val="99"/>
    <w:semiHidden/>
    <w:locked/>
    <w:rsid w:val="00B32474"/>
    <w:rPr>
      <w:rFonts w:cs="Times New Roman"/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uiPriority w:val="99"/>
    <w:rsid w:val="00132662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uiPriority w:val="99"/>
    <w:rsid w:val="00132662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rsid w:val="003B18CD"/>
    <w:rPr>
      <w:rFonts w:cs="Times New Roman"/>
      <w:color w:val="0000FF"/>
      <w:u w:val="single"/>
    </w:rPr>
  </w:style>
  <w:style w:type="paragraph" w:customStyle="1" w:styleId="ConsPlusNormal">
    <w:name w:val="ConsPlusNormal"/>
    <w:rsid w:val="00917A81"/>
    <w:pPr>
      <w:widowControl w:val="0"/>
      <w:autoSpaceDE w:val="0"/>
      <w:autoSpaceDN w:val="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AE892C3049C654393C4422B6702763792395C7D2EDDCADF98121AE86349BA23E826402AC30ABA92EEdAR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161AA42813FF2C5CEF20345109A18045E915A4D486592BF0D91A3DD55F1698951AD87C989255BD5FAE892C3049C654393C4422B6702763792395C7D2EDDCADF98121AE86349BA23E826402AC30ABA92EEdAR9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D8161AA42813FF2C5CEF20345109A18045E915A4D486592BF0D91A3DD55F1698951AD87C989255BD5FAEB96C4039F654393C4422B6702763792395C742FD69E8CDC4C43BB2402B727F03A402ED403E6C2A4E60AF36CdFR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87C989255BD5FAE892C3049C654393C4422B6702763792395C7D2EDDCADF98121AE86349BA23E826402AC30ABA92EEdAR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523</Words>
  <Characters>5821</Characters>
  <Application>Microsoft Office Word</Application>
  <DocSecurity>0</DocSecurity>
  <Lines>48</Lines>
  <Paragraphs>12</Paragraphs>
  <ScaleCrop>false</ScaleCrop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Евгения Геннадьевна Лебедева</dc:creator>
  <cp:keywords/>
  <dc:description>Консультант Плюс - Конструктор Договоров</dc:description>
  <cp:lastModifiedBy>zabaznova</cp:lastModifiedBy>
  <cp:revision>7</cp:revision>
  <cp:lastPrinted>2019-12-12T09:07:00Z</cp:lastPrinted>
  <dcterms:created xsi:type="dcterms:W3CDTF">2019-12-12T09:06:00Z</dcterms:created>
  <dcterms:modified xsi:type="dcterms:W3CDTF">2023-06-14T10:36:00Z</dcterms:modified>
</cp:coreProperties>
</file>